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412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德州财金投资控股集团有限公司企业负责人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年度薪酬信息披露表</w:t>
      </w:r>
    </w:p>
    <w:bookmarkEnd w:id="0"/>
    <w:p>
      <w:pPr>
        <w:spacing w:line="412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before="68" w:line="221" w:lineRule="auto"/>
        <w:ind w:right="11"/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1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                   </w:t>
      </w:r>
      <w:r>
        <w:rPr>
          <w:rFonts w:ascii="宋体" w:hAnsi="宋体" w:eastAsia="宋体" w:cs="宋体"/>
          <w:spacing w:val="-21"/>
          <w:sz w:val="21"/>
          <w:szCs w:val="21"/>
        </w:rPr>
        <w:t>单</w:t>
      </w:r>
      <w:r>
        <w:rPr>
          <w:rFonts w:ascii="宋体" w:hAnsi="宋体" w:eastAsia="宋体" w:cs="宋体"/>
          <w:spacing w:val="-17"/>
          <w:sz w:val="21"/>
          <w:szCs w:val="21"/>
        </w:rPr>
        <w:t>位： 万元</w:t>
      </w:r>
    </w:p>
    <w:p>
      <w:pPr>
        <w:spacing w:line="23" w:lineRule="exact"/>
      </w:pPr>
    </w:p>
    <w:tbl>
      <w:tblPr>
        <w:tblStyle w:val="4"/>
        <w:tblW w:w="138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3542"/>
        <w:gridCol w:w="2975"/>
        <w:gridCol w:w="1135"/>
        <w:gridCol w:w="2551"/>
        <w:gridCol w:w="1274"/>
        <w:gridCol w:w="13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1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3542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</w:t>
            </w:r>
          </w:p>
        </w:tc>
        <w:tc>
          <w:tcPr>
            <w:tcW w:w="297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任职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起止时间</w:t>
            </w:r>
          </w:p>
        </w:tc>
        <w:tc>
          <w:tcPr>
            <w:tcW w:w="4960" w:type="dxa"/>
            <w:gridSpan w:val="3"/>
            <w:vAlign w:val="top"/>
          </w:tcPr>
          <w:p>
            <w:pPr>
              <w:spacing w:before="213" w:line="219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年度从本企业获得的税前报酬情况</w:t>
            </w:r>
          </w:p>
        </w:tc>
        <w:tc>
          <w:tcPr>
            <w:tcW w:w="1338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是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否在股东</w:t>
            </w:r>
          </w:p>
          <w:p>
            <w:pPr>
              <w:spacing w:before="27" w:line="220" w:lineRule="auto"/>
              <w:ind w:left="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单位或其他</w:t>
            </w:r>
          </w:p>
          <w:p>
            <w:pPr>
              <w:spacing w:before="25" w:line="220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关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联方领取</w:t>
            </w:r>
          </w:p>
          <w:p>
            <w:pPr>
              <w:spacing w:before="25" w:line="220" w:lineRule="auto"/>
              <w:ind w:left="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薪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0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应付薪酬</w:t>
            </w:r>
          </w:p>
          <w:p>
            <w:pPr>
              <w:spacing w:before="27" w:line="222" w:lineRule="auto"/>
              <w:ind w:left="4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1)</w:t>
            </w:r>
          </w:p>
        </w:tc>
        <w:tc>
          <w:tcPr>
            <w:tcW w:w="2551" w:type="dxa"/>
            <w:vAlign w:val="top"/>
          </w:tcPr>
          <w:p>
            <w:pPr>
              <w:spacing w:before="45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社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会保险、企业年金、补</w:t>
            </w:r>
          </w:p>
          <w:p>
            <w:pPr>
              <w:spacing w:before="27" w:line="220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充医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疗保险及住房公积</w:t>
            </w:r>
          </w:p>
          <w:p>
            <w:pPr>
              <w:spacing w:before="25" w:line="220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金的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单位缴存部分</w:t>
            </w:r>
          </w:p>
          <w:p>
            <w:pPr>
              <w:spacing w:before="27" w:line="222" w:lineRule="auto"/>
              <w:ind w:left="1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2)</w:t>
            </w:r>
          </w:p>
        </w:tc>
        <w:tc>
          <w:tcPr>
            <w:tcW w:w="1274" w:type="dxa"/>
            <w:vAlign w:val="top"/>
          </w:tcPr>
          <w:p>
            <w:pPr>
              <w:spacing w:before="201" w:line="219" w:lineRule="auto"/>
              <w:ind w:left="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其他货币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性</w:t>
            </w:r>
          </w:p>
          <w:p>
            <w:pPr>
              <w:spacing w:before="26" w:line="220" w:lineRule="auto"/>
              <w:ind w:left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收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入</w:t>
            </w:r>
          </w:p>
          <w:p>
            <w:pPr>
              <w:spacing w:before="27" w:line="222" w:lineRule="auto"/>
              <w:ind w:left="5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3)</w:t>
            </w:r>
          </w:p>
        </w:tc>
        <w:tc>
          <w:tcPr>
            <w:tcW w:w="13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王志华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ind w:left="81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党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委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书记、董事长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hint="default" w:ascii="宋体" w:hAnsi="宋体" w:eastAsia="宋体" w:cs="宋体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2016年03月-至今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39.40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4.60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王荣峰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ind w:firstLine="708" w:firstLineChars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党委副书记、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副董事长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年0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-2021年01月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31.52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4.60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郑礼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ind w:firstLine="1180" w:firstLineChars="500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党委委员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2019年04月-至今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31.52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3.78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周云维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党委委员、纪委书记、监察专员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2019年04月-至今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31.52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4.60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王利民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ind w:firstLine="944" w:firstLineChars="400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党支部委员、董事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年0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-至今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31.52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4.60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3" w:type="dxa"/>
            <w:vAlign w:val="top"/>
          </w:tcPr>
          <w:p>
            <w:pPr>
              <w:spacing w:before="158" w:line="221" w:lineRule="auto"/>
              <w:ind w:left="15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刘振江</w:t>
            </w:r>
          </w:p>
        </w:tc>
        <w:tc>
          <w:tcPr>
            <w:tcW w:w="3542" w:type="dxa"/>
            <w:vAlign w:val="top"/>
          </w:tcPr>
          <w:p>
            <w:pPr>
              <w:spacing w:before="158" w:line="219" w:lineRule="auto"/>
              <w:ind w:firstLine="944" w:firstLineChars="400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党支部委员、董事</w:t>
            </w:r>
          </w:p>
        </w:tc>
        <w:tc>
          <w:tcPr>
            <w:tcW w:w="2975" w:type="dxa"/>
            <w:vAlign w:val="top"/>
          </w:tcPr>
          <w:p>
            <w:pPr>
              <w:spacing w:before="158" w:line="220" w:lineRule="auto"/>
              <w:ind w:left="507"/>
              <w:rPr>
                <w:rFonts w:hint="default" w:ascii="宋体" w:hAnsi="宋体" w:eastAsia="宋体" w:cs="宋体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>2020年09月-至今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10.507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  <w:tc>
          <w:tcPr>
            <w:tcW w:w="1274" w:type="dxa"/>
            <w:vAlign w:val="top"/>
          </w:tcPr>
          <w:p>
            <w:pPr>
              <w:spacing w:before="199" w:line="182" w:lineRule="auto"/>
              <w:ind w:left="408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38" w:type="dxa"/>
            <w:vAlign w:val="top"/>
          </w:tcPr>
          <w:p>
            <w:pPr>
              <w:spacing w:before="159" w:line="220" w:lineRule="auto"/>
              <w:ind w:left="56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7"/>
      <w:pgMar w:top="1012" w:right="1598" w:bottom="0" w:left="12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mRhNDhlOTVhZDAwZDUyZDg1YmUxNThjZDNlZmViOGIifQ=="/>
  </w:docVars>
  <w:rsids>
    <w:rsidRoot w:val="00000000"/>
    <w:rsid w:val="005A1995"/>
    <w:rsid w:val="018B5499"/>
    <w:rsid w:val="09D121A9"/>
    <w:rsid w:val="0AC51722"/>
    <w:rsid w:val="0C4B5C57"/>
    <w:rsid w:val="0E567261"/>
    <w:rsid w:val="13593843"/>
    <w:rsid w:val="14395F16"/>
    <w:rsid w:val="17375756"/>
    <w:rsid w:val="196D4C65"/>
    <w:rsid w:val="1B894BCA"/>
    <w:rsid w:val="1BEE796E"/>
    <w:rsid w:val="23890855"/>
    <w:rsid w:val="25D328A4"/>
    <w:rsid w:val="37E73C43"/>
    <w:rsid w:val="388F2DAC"/>
    <w:rsid w:val="39EE5CF0"/>
    <w:rsid w:val="39FA3D41"/>
    <w:rsid w:val="40E65CAF"/>
    <w:rsid w:val="41055DF9"/>
    <w:rsid w:val="46B300A5"/>
    <w:rsid w:val="4CD60F91"/>
    <w:rsid w:val="51A96C75"/>
    <w:rsid w:val="54A22D8A"/>
    <w:rsid w:val="579B2BBB"/>
    <w:rsid w:val="57B27F05"/>
    <w:rsid w:val="5A4F7C8D"/>
    <w:rsid w:val="5F006F41"/>
    <w:rsid w:val="61A84853"/>
    <w:rsid w:val="64B61035"/>
    <w:rsid w:val="65270184"/>
    <w:rsid w:val="66C361F5"/>
    <w:rsid w:val="67953F5D"/>
    <w:rsid w:val="754B7928"/>
    <w:rsid w:val="75F32F93"/>
    <w:rsid w:val="768F7938"/>
    <w:rsid w:val="76C05D43"/>
    <w:rsid w:val="7E3F39F1"/>
    <w:rsid w:val="7F7D2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256</Words>
  <Characters>340</Characters>
  <TotalTime>16</TotalTime>
  <ScaleCrop>false</ScaleCrop>
  <LinksUpToDate>false</LinksUpToDate>
  <CharactersWithSpaces>472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2022-01-29T14:10:00Z</dcterms:created>
  <dc:creator>卢源</dc:creator>
  <cp:lastModifiedBy>迪迦奥特曼</cp:lastModifiedBy>
  <dcterms:modified xsi:type="dcterms:W3CDTF">2022-12-07T00:35:30Z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2022-12-06T15:49:43Z</vt:filetime>
  </property>
  <property fmtid="{D5CDD505-2E9C-101B-9397-08002B2CF9AE}" pid="4" name="KSOProductBuildVer">
    <vt:lpwstr>2052-11.1.0.12763</vt:lpwstr>
  </property>
  <property fmtid="{D5CDD505-2E9C-101B-9397-08002B2CF9AE}" pid="5" name="ICV">
    <vt:lpwstr>A2BAC5D7F1AB49DDAF74D1D7AF3FEC69</vt:lpwstr>
  </property>
</Properties>
</file>